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5837B" w14:textId="77777777" w:rsidR="00104FA1" w:rsidRPr="00DB0B02" w:rsidRDefault="00E1198E" w:rsidP="004023BC">
      <w:pPr>
        <w:jc w:val="center"/>
        <w:rPr>
          <w:rFonts w:ascii="Times New Roman" w:hAnsi="Times New Roman"/>
          <w:b/>
          <w:sz w:val="22"/>
          <w:szCs w:val="22"/>
        </w:rPr>
      </w:pPr>
      <w:r w:rsidRPr="00DB0B02">
        <w:rPr>
          <w:rFonts w:ascii="Times New Roman" w:hAnsi="Times New Roman"/>
          <w:b/>
          <w:sz w:val="22"/>
          <w:szCs w:val="22"/>
        </w:rPr>
        <w:t>Memorándum de Entendimiento</w:t>
      </w:r>
    </w:p>
    <w:p w14:paraId="7711D807" w14:textId="77777777" w:rsidR="00104FA1" w:rsidRPr="00DB0B02" w:rsidRDefault="00E1198E" w:rsidP="004023BC">
      <w:pPr>
        <w:jc w:val="center"/>
        <w:rPr>
          <w:rFonts w:ascii="Times New Roman" w:hAnsi="Times New Roman"/>
          <w:b/>
          <w:sz w:val="22"/>
          <w:szCs w:val="22"/>
        </w:rPr>
      </w:pPr>
      <w:r w:rsidRPr="00DB0B02">
        <w:rPr>
          <w:rFonts w:ascii="Times New Roman" w:hAnsi="Times New Roman"/>
          <w:b/>
          <w:sz w:val="22"/>
          <w:szCs w:val="22"/>
        </w:rPr>
        <w:t>entre</w:t>
      </w:r>
    </w:p>
    <w:p w14:paraId="0299764A" w14:textId="17791753" w:rsidR="00104FA1" w:rsidRPr="00DB0B02" w:rsidRDefault="00CF3F51" w:rsidP="004023BC">
      <w:pPr>
        <w:jc w:val="center"/>
        <w:rPr>
          <w:rFonts w:ascii="Times New Roman" w:hAnsi="Times New Roman"/>
          <w:b/>
          <w:sz w:val="22"/>
          <w:szCs w:val="22"/>
        </w:rPr>
      </w:pPr>
      <w:r w:rsidRPr="00DB0B02">
        <w:rPr>
          <w:rFonts w:ascii="Times New Roman" w:hAnsi="Times New Roman"/>
          <w:b/>
          <w:sz w:val="22"/>
          <w:szCs w:val="22"/>
        </w:rPr>
        <w:t>Lovely Professional University, Phagwara, India.</w:t>
      </w:r>
    </w:p>
    <w:p w14:paraId="545B9E2B" w14:textId="77777777" w:rsidR="00104FA1" w:rsidRPr="00DB0B02" w:rsidRDefault="00E1198E" w:rsidP="004023BC">
      <w:pPr>
        <w:jc w:val="center"/>
        <w:rPr>
          <w:rFonts w:ascii="Times New Roman" w:hAnsi="Times New Roman"/>
          <w:b/>
          <w:sz w:val="22"/>
          <w:szCs w:val="22"/>
        </w:rPr>
      </w:pPr>
      <w:r w:rsidRPr="00DB0B02">
        <w:rPr>
          <w:rFonts w:ascii="Times New Roman" w:hAnsi="Times New Roman"/>
          <w:b/>
          <w:sz w:val="22"/>
          <w:szCs w:val="22"/>
        </w:rPr>
        <w:t>y</w:t>
      </w:r>
    </w:p>
    <w:p w14:paraId="59CFB4AF" w14:textId="77777777" w:rsidR="00104FA1" w:rsidRPr="00DB0B02" w:rsidRDefault="00E1198E" w:rsidP="004023BC">
      <w:pPr>
        <w:jc w:val="center"/>
        <w:rPr>
          <w:rFonts w:ascii="Times New Roman" w:hAnsi="Times New Roman"/>
          <w:b/>
          <w:sz w:val="22"/>
          <w:szCs w:val="22"/>
        </w:rPr>
      </w:pPr>
      <w:r w:rsidRPr="00DB0B02">
        <w:rPr>
          <w:rFonts w:ascii="Times New Roman" w:hAnsi="Times New Roman"/>
          <w:b/>
          <w:sz w:val="22"/>
          <w:szCs w:val="22"/>
        </w:rPr>
        <w:t>La Universidad Nacional de General San Martín</w:t>
      </w:r>
    </w:p>
    <w:p w14:paraId="10537EFC" w14:textId="77777777" w:rsidR="00104FA1" w:rsidRPr="00DB0B02" w:rsidRDefault="00104FA1" w:rsidP="004023BC">
      <w:pPr>
        <w:jc w:val="both"/>
        <w:rPr>
          <w:rFonts w:ascii="Times New Roman" w:hAnsi="Times New Roman"/>
          <w:sz w:val="22"/>
          <w:szCs w:val="22"/>
        </w:rPr>
      </w:pPr>
    </w:p>
    <w:p w14:paraId="6E3B421E" w14:textId="3CC0ECB3" w:rsidR="00104FA1" w:rsidRPr="00DB0B02" w:rsidRDefault="00573B75" w:rsidP="004023BC">
      <w:pPr>
        <w:jc w:val="both"/>
        <w:rPr>
          <w:rFonts w:ascii="Times New Roman" w:hAnsi="Times New Roman"/>
          <w:sz w:val="22"/>
          <w:szCs w:val="22"/>
        </w:rPr>
      </w:pPr>
      <w:r w:rsidRPr="00DB0B02">
        <w:rPr>
          <w:rFonts w:ascii="Times New Roman" w:hAnsi="Times New Roman"/>
          <w:sz w:val="22"/>
          <w:szCs w:val="22"/>
        </w:rPr>
        <w:t xml:space="preserve">Lovely Professional University que tiene su campus en Jalandhar-Delhi G.T. Road, Phagwara, Punjab, India-144411, se establece mediante promulgación de la Legislatura del Estado de Punjab y está reconocida por la Comisión de Becas Universitarias (UGC), el organismo estatutario del Gobierno de la India, y ofrece diversos programas de pregrado, posgrado y doctorado ( en adelante LPU) </w:t>
      </w:r>
      <w:r w:rsidR="00E1198E" w:rsidRPr="00DB0B02">
        <w:rPr>
          <w:rFonts w:ascii="Times New Roman" w:hAnsi="Times New Roman"/>
          <w:sz w:val="22"/>
          <w:szCs w:val="22"/>
        </w:rPr>
        <w:t>y la Universidad Nacional de</w:t>
      </w:r>
      <w:r w:rsidR="004A059E" w:rsidRPr="00DB0B02">
        <w:rPr>
          <w:rFonts w:ascii="Times New Roman" w:hAnsi="Times New Roman"/>
          <w:sz w:val="22"/>
          <w:szCs w:val="22"/>
        </w:rPr>
        <w:t xml:space="preserve"> General</w:t>
      </w:r>
      <w:r w:rsidR="00E1198E" w:rsidRPr="00DB0B02">
        <w:rPr>
          <w:rFonts w:ascii="Times New Roman" w:hAnsi="Times New Roman"/>
          <w:sz w:val="22"/>
          <w:szCs w:val="22"/>
        </w:rPr>
        <w:t xml:space="preserve"> San Martín ubicada en </w:t>
      </w:r>
      <w:r w:rsidR="00B178D3" w:rsidRPr="00DB0B02">
        <w:rPr>
          <w:rFonts w:ascii="Times New Roman" w:hAnsi="Times New Roman"/>
          <w:spacing w:val="4"/>
          <w:sz w:val="22"/>
          <w:szCs w:val="22"/>
          <w:lang w:val="es-ES"/>
        </w:rPr>
        <w:t>25 de Mayo 1405</w:t>
      </w:r>
      <w:r w:rsidR="00E1198E" w:rsidRPr="00DB0B02">
        <w:rPr>
          <w:rFonts w:ascii="Times New Roman" w:hAnsi="Times New Roman"/>
          <w:sz w:val="22"/>
          <w:szCs w:val="22"/>
        </w:rPr>
        <w:t>, San Martín, Provincia de Buenos Aires, Argentina</w:t>
      </w:r>
      <w:r w:rsidR="00421AB5" w:rsidRPr="00DB0B02">
        <w:rPr>
          <w:rFonts w:ascii="Times New Roman" w:hAnsi="Times New Roman"/>
          <w:sz w:val="22"/>
          <w:szCs w:val="22"/>
        </w:rPr>
        <w:t xml:space="preserve">, </w:t>
      </w:r>
      <w:bookmarkStart w:id="0" w:name="_Hlk145595070"/>
      <w:r w:rsidR="00421AB5" w:rsidRPr="00DB0B02">
        <w:rPr>
          <w:rFonts w:ascii="Times New Roman" w:hAnsi="Times New Roman"/>
          <w:sz w:val="22"/>
          <w:szCs w:val="22"/>
        </w:rPr>
        <w:t>representada por Cdor. Carlos Greco, Rector, habiendo sido electo en la Asamblea Universitaria celebrada el día 1</w:t>
      </w:r>
      <w:r w:rsidR="00EE6F81" w:rsidRPr="00DB0B02">
        <w:rPr>
          <w:rFonts w:ascii="Times New Roman" w:hAnsi="Times New Roman"/>
          <w:sz w:val="22"/>
          <w:szCs w:val="22"/>
        </w:rPr>
        <w:t>1</w:t>
      </w:r>
      <w:r w:rsidR="00421AB5" w:rsidRPr="00DB0B02">
        <w:rPr>
          <w:rFonts w:ascii="Times New Roman" w:hAnsi="Times New Roman"/>
          <w:sz w:val="22"/>
          <w:szCs w:val="22"/>
        </w:rPr>
        <w:t xml:space="preserve"> de </w:t>
      </w:r>
      <w:r w:rsidR="00EE6F81" w:rsidRPr="00DB0B02">
        <w:rPr>
          <w:rFonts w:ascii="Times New Roman" w:hAnsi="Times New Roman"/>
          <w:sz w:val="22"/>
          <w:szCs w:val="22"/>
          <w:u w:val="single"/>
        </w:rPr>
        <w:t>Novi</w:t>
      </w:r>
      <w:r w:rsidR="003549C0" w:rsidRPr="00DB0B02">
        <w:rPr>
          <w:rFonts w:ascii="Times New Roman" w:hAnsi="Times New Roman"/>
          <w:sz w:val="22"/>
          <w:szCs w:val="22"/>
          <w:u w:val="single"/>
        </w:rPr>
        <w:t>e</w:t>
      </w:r>
      <w:r w:rsidR="00EE6F81" w:rsidRPr="00DB0B02">
        <w:rPr>
          <w:rFonts w:ascii="Times New Roman" w:hAnsi="Times New Roman"/>
          <w:sz w:val="22"/>
          <w:szCs w:val="22"/>
          <w:u w:val="single"/>
        </w:rPr>
        <w:t>mbre</w:t>
      </w:r>
      <w:r w:rsidR="00421AB5" w:rsidRPr="00DB0B02">
        <w:rPr>
          <w:rFonts w:ascii="Times New Roman" w:hAnsi="Times New Roman"/>
          <w:sz w:val="22"/>
          <w:szCs w:val="22"/>
        </w:rPr>
        <w:t xml:space="preserve"> de 20</w:t>
      </w:r>
      <w:r w:rsidR="00EE6F81" w:rsidRPr="00DB0B02">
        <w:rPr>
          <w:rFonts w:ascii="Times New Roman" w:hAnsi="Times New Roman"/>
          <w:sz w:val="22"/>
          <w:szCs w:val="22"/>
        </w:rPr>
        <w:t>21</w:t>
      </w:r>
      <w:r w:rsidR="00421AB5" w:rsidRPr="00DB0B02">
        <w:rPr>
          <w:rFonts w:ascii="Times New Roman" w:hAnsi="Times New Roman"/>
          <w:sz w:val="22"/>
          <w:szCs w:val="22"/>
        </w:rPr>
        <w:t xml:space="preserve"> de acuerdo al Art. 6</w:t>
      </w:r>
      <w:r w:rsidR="00EE6F81" w:rsidRPr="00DB0B02">
        <w:rPr>
          <w:rFonts w:ascii="Times New Roman" w:hAnsi="Times New Roman"/>
          <w:sz w:val="22"/>
          <w:szCs w:val="22"/>
        </w:rPr>
        <w:t>2</w:t>
      </w:r>
      <w:r w:rsidR="00421AB5" w:rsidRPr="00DB0B02">
        <w:rPr>
          <w:rFonts w:ascii="Times New Roman" w:hAnsi="Times New Roman"/>
          <w:sz w:val="22"/>
          <w:szCs w:val="22"/>
        </w:rPr>
        <w:t xml:space="preserve"> del Estatuto de la UNSAM y tomando posesión del cargo el día 1</w:t>
      </w:r>
      <w:r w:rsidR="00EE6F81" w:rsidRPr="00DB0B02">
        <w:rPr>
          <w:rFonts w:ascii="Times New Roman" w:hAnsi="Times New Roman"/>
          <w:sz w:val="22"/>
          <w:szCs w:val="22"/>
        </w:rPr>
        <w:t>8</w:t>
      </w:r>
      <w:r w:rsidR="00421AB5" w:rsidRPr="00DB0B02">
        <w:rPr>
          <w:rFonts w:ascii="Times New Roman" w:hAnsi="Times New Roman"/>
          <w:sz w:val="22"/>
          <w:szCs w:val="22"/>
        </w:rPr>
        <w:t xml:space="preserve"> de febrero de 20</w:t>
      </w:r>
      <w:r w:rsidR="00EE6F81" w:rsidRPr="00DB0B02">
        <w:rPr>
          <w:rFonts w:ascii="Times New Roman" w:hAnsi="Times New Roman"/>
          <w:sz w:val="22"/>
          <w:szCs w:val="22"/>
        </w:rPr>
        <w:t>22</w:t>
      </w:r>
      <w:r w:rsidR="00E1198E" w:rsidRPr="00DB0B02">
        <w:rPr>
          <w:rFonts w:ascii="Times New Roman" w:hAnsi="Times New Roman"/>
          <w:sz w:val="22"/>
          <w:szCs w:val="22"/>
        </w:rPr>
        <w:t xml:space="preserve"> </w:t>
      </w:r>
      <w:bookmarkEnd w:id="0"/>
      <w:r w:rsidR="00E1198E" w:rsidRPr="00DB0B02">
        <w:rPr>
          <w:rFonts w:ascii="Times New Roman" w:hAnsi="Times New Roman"/>
          <w:sz w:val="22"/>
          <w:szCs w:val="22"/>
        </w:rPr>
        <w:t>(de aquí en adelante UNSAM), acuerdan iniciar actividades de cooperación educativa y de investigación, de mutuo beneficio para ambas instituciones.</w:t>
      </w:r>
    </w:p>
    <w:p w14:paraId="7264580E" w14:textId="77777777" w:rsidR="00104FA1" w:rsidRPr="00DB0B02" w:rsidRDefault="00104FA1" w:rsidP="004023BC">
      <w:pPr>
        <w:jc w:val="both"/>
        <w:rPr>
          <w:rFonts w:ascii="Times New Roman" w:hAnsi="Times New Roman"/>
          <w:sz w:val="22"/>
          <w:szCs w:val="22"/>
        </w:rPr>
      </w:pPr>
    </w:p>
    <w:p w14:paraId="0E93054E" w14:textId="77777777" w:rsidR="00104FA1" w:rsidRPr="00DB0B02" w:rsidRDefault="00E1198E" w:rsidP="004023BC">
      <w:pPr>
        <w:jc w:val="both"/>
        <w:rPr>
          <w:rFonts w:ascii="Times New Roman" w:hAnsi="Times New Roman"/>
          <w:sz w:val="22"/>
          <w:szCs w:val="22"/>
        </w:rPr>
      </w:pPr>
      <w:r w:rsidRPr="00DB0B02">
        <w:rPr>
          <w:rFonts w:ascii="Times New Roman" w:hAnsi="Times New Roman"/>
          <w:sz w:val="22"/>
          <w:szCs w:val="22"/>
        </w:rPr>
        <w:t>En tal sentido, ambas instituciones acuerdan lo siguiente:</w:t>
      </w:r>
    </w:p>
    <w:p w14:paraId="393F2A53" w14:textId="77777777" w:rsidR="00104FA1" w:rsidRPr="00DB0B02" w:rsidRDefault="00104FA1" w:rsidP="004023BC">
      <w:pPr>
        <w:jc w:val="both"/>
        <w:rPr>
          <w:rFonts w:ascii="Times New Roman" w:hAnsi="Times New Roman"/>
          <w:sz w:val="22"/>
          <w:szCs w:val="22"/>
        </w:rPr>
      </w:pPr>
    </w:p>
    <w:p w14:paraId="47477357" w14:textId="77777777" w:rsidR="00104FA1" w:rsidRPr="00DB0B02" w:rsidRDefault="00E1198E" w:rsidP="004023BC">
      <w:pPr>
        <w:numPr>
          <w:ilvl w:val="0"/>
          <w:numId w:val="1"/>
        </w:numPr>
        <w:spacing w:after="120"/>
        <w:jc w:val="both"/>
        <w:rPr>
          <w:rFonts w:ascii="Times New Roman" w:hAnsi="Times New Roman"/>
          <w:sz w:val="22"/>
          <w:szCs w:val="22"/>
        </w:rPr>
      </w:pPr>
      <w:r w:rsidRPr="00DB0B02">
        <w:rPr>
          <w:rFonts w:ascii="Times New Roman" w:hAnsi="Times New Roman"/>
          <w:sz w:val="22"/>
          <w:szCs w:val="22"/>
        </w:rPr>
        <w:t xml:space="preserve">Promover las visitas académicas, con el objetivo de iniciar actividades conjuntas de carácter educativo y de investigación. </w:t>
      </w:r>
    </w:p>
    <w:p w14:paraId="1B20AB7F" w14:textId="77777777" w:rsidR="00104FA1" w:rsidRPr="00DB0B02" w:rsidRDefault="00E1198E" w:rsidP="004023BC">
      <w:pPr>
        <w:numPr>
          <w:ilvl w:val="0"/>
          <w:numId w:val="1"/>
        </w:numPr>
        <w:spacing w:after="120"/>
        <w:jc w:val="both"/>
        <w:rPr>
          <w:rFonts w:ascii="Times New Roman" w:hAnsi="Times New Roman"/>
          <w:sz w:val="22"/>
          <w:szCs w:val="22"/>
        </w:rPr>
      </w:pPr>
      <w:r w:rsidRPr="00DB0B02">
        <w:rPr>
          <w:rFonts w:ascii="Times New Roman" w:hAnsi="Times New Roman"/>
          <w:sz w:val="22"/>
          <w:szCs w:val="22"/>
        </w:rPr>
        <w:t xml:space="preserve">Apoyar el intercambio de estudiantes de grado, maestría y doctorado. </w:t>
      </w:r>
    </w:p>
    <w:p w14:paraId="4F5FE746" w14:textId="77777777" w:rsidR="00104FA1" w:rsidRPr="00DB0B02" w:rsidRDefault="00E1198E" w:rsidP="004023BC">
      <w:pPr>
        <w:numPr>
          <w:ilvl w:val="0"/>
          <w:numId w:val="1"/>
        </w:numPr>
        <w:spacing w:after="120"/>
        <w:jc w:val="both"/>
        <w:rPr>
          <w:rFonts w:ascii="Times New Roman" w:hAnsi="Times New Roman"/>
          <w:sz w:val="22"/>
          <w:szCs w:val="22"/>
        </w:rPr>
      </w:pPr>
      <w:r w:rsidRPr="00DB0B02">
        <w:rPr>
          <w:rFonts w:ascii="Times New Roman" w:hAnsi="Times New Roman"/>
          <w:sz w:val="22"/>
          <w:szCs w:val="22"/>
        </w:rPr>
        <w:t xml:space="preserve">Promover el intercambio de publicaciones e información académica. </w:t>
      </w:r>
    </w:p>
    <w:p w14:paraId="2D3854DA" w14:textId="77777777" w:rsidR="00104FA1" w:rsidRPr="00DB0B02" w:rsidRDefault="00E1198E" w:rsidP="004023BC">
      <w:pPr>
        <w:numPr>
          <w:ilvl w:val="0"/>
          <w:numId w:val="1"/>
        </w:numPr>
        <w:spacing w:after="120"/>
        <w:jc w:val="both"/>
        <w:rPr>
          <w:rFonts w:ascii="Times New Roman" w:hAnsi="Times New Roman"/>
          <w:sz w:val="22"/>
          <w:szCs w:val="22"/>
        </w:rPr>
      </w:pPr>
      <w:r w:rsidRPr="00DB0B02">
        <w:rPr>
          <w:rFonts w:ascii="Times New Roman" w:hAnsi="Times New Roman"/>
          <w:sz w:val="22"/>
          <w:szCs w:val="22"/>
        </w:rPr>
        <w:t xml:space="preserve">Desarrollar actividades conjuntas de investigación y promover otras actividades académicas que impulsen los puntos antes mencionados. </w:t>
      </w:r>
    </w:p>
    <w:p w14:paraId="651C02AA" w14:textId="77777777" w:rsidR="00104FA1" w:rsidRPr="00DB0B02" w:rsidRDefault="00104FA1" w:rsidP="004023BC">
      <w:pPr>
        <w:pStyle w:val="Ttulo3"/>
        <w:spacing w:before="0" w:after="80"/>
        <w:ind w:right="-14" w:hanging="806"/>
        <w:jc w:val="both"/>
        <w:rPr>
          <w:rFonts w:ascii="Times New Roman" w:eastAsia="Times New Roman" w:hAnsi="Times New Roman"/>
          <w:color w:val="000000"/>
          <w:sz w:val="22"/>
          <w:szCs w:val="22"/>
          <w:lang w:val="es-AR"/>
        </w:rPr>
      </w:pPr>
    </w:p>
    <w:p w14:paraId="7E9F1AEE" w14:textId="77777777" w:rsidR="00104FA1" w:rsidRPr="00DB0B02" w:rsidRDefault="00E1198E" w:rsidP="004023BC">
      <w:pPr>
        <w:pStyle w:val="Ttulo3"/>
        <w:spacing w:before="0" w:after="80"/>
        <w:ind w:right="-14" w:hanging="806"/>
        <w:jc w:val="both"/>
        <w:rPr>
          <w:rFonts w:ascii="Times New Roman" w:eastAsia="Times New Roman" w:hAnsi="Times New Roman"/>
          <w:color w:val="000000"/>
          <w:sz w:val="22"/>
          <w:szCs w:val="22"/>
        </w:rPr>
      </w:pPr>
      <w:r w:rsidRPr="00DB0B02">
        <w:rPr>
          <w:rFonts w:ascii="Times New Roman" w:eastAsia="Times New Roman" w:hAnsi="Times New Roman"/>
          <w:color w:val="000000"/>
          <w:sz w:val="22"/>
          <w:szCs w:val="22"/>
        </w:rPr>
        <w:t>Términos de la Cooperación</w:t>
      </w:r>
    </w:p>
    <w:p w14:paraId="38D9213C" w14:textId="77777777" w:rsidR="00104FA1" w:rsidRPr="00DB0B02" w:rsidRDefault="00E1198E" w:rsidP="004023BC">
      <w:pPr>
        <w:numPr>
          <w:ilvl w:val="0"/>
          <w:numId w:val="2"/>
        </w:numPr>
        <w:jc w:val="both"/>
        <w:rPr>
          <w:rFonts w:ascii="Times New Roman" w:hAnsi="Times New Roman"/>
          <w:sz w:val="22"/>
          <w:szCs w:val="22"/>
        </w:rPr>
      </w:pPr>
      <w:r w:rsidRPr="00DB0B02">
        <w:rPr>
          <w:rFonts w:ascii="Times New Roman" w:hAnsi="Times New Roman"/>
          <w:sz w:val="22"/>
          <w:szCs w:val="22"/>
        </w:rPr>
        <w:t xml:space="preserve">Los términos de la cooperación para cada actividad implementada bajo este MoU deberán ser discutidos y acordados por escrito por ambas partes, previo al inicio de las actividades. Cualquier acuerdo específico que cumpla con el proceso antes mencionado, se convertirá en un apéndice de este Memorándum de Entendimiento. </w:t>
      </w:r>
    </w:p>
    <w:p w14:paraId="7CDCCF8A" w14:textId="77777777" w:rsidR="00104FA1" w:rsidRPr="00DB0B02" w:rsidRDefault="00E1198E" w:rsidP="004023BC">
      <w:pPr>
        <w:numPr>
          <w:ilvl w:val="0"/>
          <w:numId w:val="2"/>
        </w:numPr>
        <w:jc w:val="both"/>
        <w:rPr>
          <w:rFonts w:ascii="Times New Roman" w:hAnsi="Times New Roman"/>
          <w:sz w:val="22"/>
          <w:szCs w:val="22"/>
        </w:rPr>
      </w:pPr>
      <w:r w:rsidRPr="00DB0B02">
        <w:rPr>
          <w:rFonts w:ascii="Times New Roman" w:hAnsi="Times New Roman"/>
          <w:sz w:val="22"/>
          <w:szCs w:val="22"/>
        </w:rPr>
        <w:t xml:space="preserve">El presente MoU no implica ninguna obligación financiera. Cada institución será responsable de buscar los fondos necesarios para financiar su participación en las actividades de cooperación contempladas bajo este MoU, lo cual dependerá de posibilidades presupuestarias de las partes. </w:t>
      </w:r>
    </w:p>
    <w:p w14:paraId="3E12CBAE" w14:textId="2CC61B2F" w:rsidR="00104FA1" w:rsidRPr="00DB0B02" w:rsidRDefault="00E1198E" w:rsidP="004023BC">
      <w:pPr>
        <w:numPr>
          <w:ilvl w:val="0"/>
          <w:numId w:val="2"/>
        </w:numPr>
        <w:jc w:val="both"/>
        <w:rPr>
          <w:rFonts w:ascii="Times New Roman" w:hAnsi="Times New Roman"/>
          <w:sz w:val="22"/>
          <w:szCs w:val="22"/>
        </w:rPr>
      </w:pPr>
      <w:r w:rsidRPr="00DB0B02">
        <w:rPr>
          <w:rFonts w:ascii="Times New Roman" w:hAnsi="Times New Roman"/>
          <w:sz w:val="22"/>
          <w:szCs w:val="22"/>
        </w:rPr>
        <w:t>Todas las actividades deberán realizarse en el marco de las normas y políticas internas de la</w:t>
      </w:r>
      <w:r w:rsidR="00215833" w:rsidRPr="00DB0B02">
        <w:rPr>
          <w:rFonts w:ascii="Times New Roman" w:hAnsi="Times New Roman"/>
          <w:sz w:val="22"/>
          <w:szCs w:val="22"/>
        </w:rPr>
        <w:t xml:space="preserve"> LPU</w:t>
      </w:r>
      <w:r w:rsidRPr="00DB0B02">
        <w:rPr>
          <w:rFonts w:ascii="Times New Roman" w:hAnsi="Times New Roman"/>
          <w:sz w:val="22"/>
          <w:szCs w:val="22"/>
        </w:rPr>
        <w:t xml:space="preserve"> y la UNSAM.</w:t>
      </w:r>
    </w:p>
    <w:p w14:paraId="721CB770" w14:textId="77777777" w:rsidR="00104FA1" w:rsidRPr="00DB0B02" w:rsidRDefault="00104FA1" w:rsidP="004023BC">
      <w:pPr>
        <w:jc w:val="both"/>
        <w:rPr>
          <w:rFonts w:ascii="Times New Roman" w:hAnsi="Times New Roman"/>
          <w:sz w:val="22"/>
          <w:szCs w:val="22"/>
        </w:rPr>
      </w:pPr>
    </w:p>
    <w:p w14:paraId="498FFCC8" w14:textId="77777777" w:rsidR="0027316C" w:rsidRPr="00DB0B02" w:rsidRDefault="0027316C" w:rsidP="004023BC">
      <w:pPr>
        <w:pStyle w:val="Ttulo3"/>
        <w:spacing w:before="0" w:after="80"/>
        <w:ind w:right="-14" w:hanging="806"/>
        <w:jc w:val="both"/>
        <w:rPr>
          <w:rFonts w:ascii="Times New Roman" w:eastAsia="Times New Roman" w:hAnsi="Times New Roman"/>
          <w:color w:val="000000"/>
          <w:sz w:val="22"/>
          <w:szCs w:val="22"/>
          <w:lang w:val="es-AR"/>
        </w:rPr>
      </w:pPr>
    </w:p>
    <w:p w14:paraId="52B62CBC" w14:textId="33E17127" w:rsidR="00104FA1" w:rsidRPr="00DB0B02" w:rsidRDefault="00E1198E" w:rsidP="004023BC">
      <w:pPr>
        <w:pStyle w:val="Ttulo3"/>
        <w:spacing w:before="0" w:after="80"/>
        <w:ind w:right="-14" w:hanging="806"/>
        <w:jc w:val="both"/>
        <w:rPr>
          <w:rFonts w:ascii="Times New Roman" w:eastAsia="Times New Roman" w:hAnsi="Times New Roman"/>
          <w:sz w:val="22"/>
          <w:szCs w:val="22"/>
          <w:lang w:val="es-AR"/>
        </w:rPr>
      </w:pPr>
      <w:r w:rsidRPr="00DB0B02">
        <w:rPr>
          <w:rFonts w:ascii="Times New Roman" w:eastAsia="Times New Roman" w:hAnsi="Times New Roman"/>
          <w:color w:val="000000"/>
          <w:sz w:val="22"/>
          <w:szCs w:val="22"/>
          <w:lang w:val="es-AR"/>
        </w:rPr>
        <w:t>Coordinación del intercambio</w:t>
      </w:r>
    </w:p>
    <w:p w14:paraId="31DF1B9D" w14:textId="002CC4FA" w:rsidR="00104FA1" w:rsidRDefault="00E1198E" w:rsidP="004023BC">
      <w:pPr>
        <w:jc w:val="both"/>
        <w:rPr>
          <w:rFonts w:ascii="Times New Roman" w:hAnsi="Times New Roman"/>
          <w:sz w:val="22"/>
          <w:szCs w:val="22"/>
        </w:rPr>
      </w:pPr>
      <w:r w:rsidRPr="00DB0B02">
        <w:rPr>
          <w:rFonts w:ascii="Times New Roman" w:hAnsi="Times New Roman"/>
          <w:sz w:val="22"/>
          <w:szCs w:val="22"/>
        </w:rPr>
        <w:t xml:space="preserve">Cada institución deberá designar un(a) oficial de enlace, para desarrollar y coordinar las actividades específicas que se acuerden.  Los oficiales de enlace designados para los propósitos del presente Memorándum de Entendimiento son: </w:t>
      </w:r>
    </w:p>
    <w:p w14:paraId="508D50BC" w14:textId="77777777" w:rsidR="00DB0B02" w:rsidRPr="00DB0B02" w:rsidRDefault="00DB0B02" w:rsidP="004023BC">
      <w:pPr>
        <w:jc w:val="both"/>
        <w:rPr>
          <w:rFonts w:ascii="Times New Roman" w:hAnsi="Times New Roman"/>
          <w:sz w:val="22"/>
          <w:szCs w:val="22"/>
        </w:rPr>
      </w:pPr>
    </w:p>
    <w:tbl>
      <w:tblPr>
        <w:tblStyle w:val="a"/>
        <w:tblW w:w="8846" w:type="dxa"/>
        <w:tblInd w:w="360" w:type="dxa"/>
        <w:tblLayout w:type="fixed"/>
        <w:tblLook w:val="0000" w:firstRow="0" w:lastRow="0" w:firstColumn="0" w:lastColumn="0" w:noHBand="0" w:noVBand="0"/>
      </w:tblPr>
      <w:tblGrid>
        <w:gridCol w:w="4500"/>
        <w:gridCol w:w="4346"/>
      </w:tblGrid>
      <w:tr w:rsidR="00104FA1" w:rsidRPr="00DB0B02" w14:paraId="3414E254" w14:textId="77777777">
        <w:tc>
          <w:tcPr>
            <w:tcW w:w="4500" w:type="dxa"/>
          </w:tcPr>
          <w:p w14:paraId="57331E6A" w14:textId="56CB1196" w:rsidR="00104FA1" w:rsidRPr="00DB0B02" w:rsidRDefault="004C06BA" w:rsidP="004023BC">
            <w:pPr>
              <w:ind w:right="-20"/>
              <w:jc w:val="both"/>
              <w:rPr>
                <w:rFonts w:ascii="Times New Roman" w:hAnsi="Times New Roman"/>
                <w:color w:val="000000"/>
                <w:sz w:val="22"/>
                <w:szCs w:val="22"/>
              </w:rPr>
            </w:pPr>
            <w:r w:rsidRPr="00DB0B02">
              <w:rPr>
                <w:rFonts w:ascii="Times New Roman" w:hAnsi="Times New Roman"/>
                <w:color w:val="000000"/>
                <w:sz w:val="22"/>
                <w:szCs w:val="22"/>
              </w:rPr>
              <w:t>Lovely Professional University</w:t>
            </w:r>
          </w:p>
          <w:p w14:paraId="331F5775" w14:textId="67202A27" w:rsidR="00104FA1" w:rsidRPr="00DB0B02" w:rsidRDefault="004C06BA" w:rsidP="004023BC">
            <w:pPr>
              <w:ind w:right="-20"/>
              <w:jc w:val="both"/>
              <w:rPr>
                <w:rFonts w:ascii="Times New Roman" w:hAnsi="Times New Roman"/>
                <w:color w:val="000000"/>
                <w:sz w:val="22"/>
                <w:szCs w:val="22"/>
              </w:rPr>
            </w:pPr>
            <w:r w:rsidRPr="00DB0B02">
              <w:rPr>
                <w:rFonts w:ascii="Times New Roman" w:hAnsi="Times New Roman"/>
                <w:color w:val="000000"/>
                <w:sz w:val="22"/>
                <w:szCs w:val="22"/>
              </w:rPr>
              <w:t>Dr. Aman Mittal</w:t>
            </w:r>
          </w:p>
          <w:p w14:paraId="58064586" w14:textId="77777777" w:rsidR="004C06BA" w:rsidRPr="00DB0B02" w:rsidRDefault="004C06BA" w:rsidP="004023BC">
            <w:pPr>
              <w:ind w:right="-20"/>
              <w:jc w:val="both"/>
              <w:rPr>
                <w:rFonts w:ascii="Times New Roman" w:hAnsi="Times New Roman"/>
                <w:color w:val="000000"/>
                <w:sz w:val="22"/>
                <w:szCs w:val="22"/>
              </w:rPr>
            </w:pPr>
            <w:r w:rsidRPr="00DB0B02">
              <w:rPr>
                <w:rFonts w:ascii="Times New Roman" w:hAnsi="Times New Roman"/>
                <w:color w:val="000000"/>
                <w:sz w:val="22"/>
                <w:szCs w:val="22"/>
              </w:rPr>
              <w:t xml:space="preserve">vicepresidente </w:t>
            </w:r>
          </w:p>
          <w:p w14:paraId="78D403F9" w14:textId="77777777" w:rsidR="004C06BA" w:rsidRPr="00DB0B02" w:rsidRDefault="004C06BA" w:rsidP="004023BC">
            <w:pPr>
              <w:ind w:right="-20"/>
              <w:jc w:val="both"/>
              <w:rPr>
                <w:rFonts w:ascii="Times New Roman" w:hAnsi="Times New Roman"/>
                <w:color w:val="000000"/>
                <w:sz w:val="22"/>
                <w:szCs w:val="22"/>
              </w:rPr>
            </w:pPr>
            <w:r w:rsidRPr="00DB0B02">
              <w:rPr>
                <w:rFonts w:ascii="Times New Roman" w:hAnsi="Times New Roman"/>
                <w:color w:val="000000"/>
                <w:sz w:val="22"/>
                <w:szCs w:val="22"/>
              </w:rPr>
              <w:t>División de Asuntos Internacionales</w:t>
            </w:r>
          </w:p>
          <w:p w14:paraId="20F966F4" w14:textId="77777777" w:rsidR="004C06BA" w:rsidRPr="00DB0B02" w:rsidRDefault="00032B0F" w:rsidP="004023BC">
            <w:pPr>
              <w:ind w:right="-20" w:hanging="2"/>
              <w:jc w:val="both"/>
              <w:rPr>
                <w:rFonts w:ascii="Times New Roman" w:hAnsi="Times New Roman"/>
                <w:color w:val="000000"/>
                <w:sz w:val="22"/>
                <w:szCs w:val="22"/>
              </w:rPr>
            </w:pPr>
            <w:hyperlink r:id="rId8" w:history="1">
              <w:r w:rsidR="004C06BA" w:rsidRPr="00DB0B02">
                <w:rPr>
                  <w:rStyle w:val="Hipervnculo"/>
                  <w:rFonts w:ascii="Times New Roman" w:hAnsi="Times New Roman"/>
                  <w:sz w:val="22"/>
                  <w:szCs w:val="22"/>
                </w:rPr>
                <w:t>aman.mittal@lpu.co.in</w:t>
              </w:r>
            </w:hyperlink>
            <w:r w:rsidR="004C06BA" w:rsidRPr="00DB0B02">
              <w:rPr>
                <w:rFonts w:ascii="Times New Roman" w:hAnsi="Times New Roman"/>
                <w:color w:val="000000"/>
                <w:sz w:val="22"/>
                <w:szCs w:val="22"/>
              </w:rPr>
              <w:t xml:space="preserve">    </w:t>
            </w:r>
          </w:p>
          <w:p w14:paraId="5F22B42E" w14:textId="3CB7C581" w:rsidR="004C06BA" w:rsidRPr="00DB0B02" w:rsidRDefault="00032B0F" w:rsidP="004023BC">
            <w:pPr>
              <w:ind w:right="-20"/>
              <w:jc w:val="both"/>
              <w:rPr>
                <w:rFonts w:ascii="Times New Roman" w:hAnsi="Times New Roman"/>
                <w:color w:val="000000"/>
                <w:sz w:val="22"/>
                <w:szCs w:val="22"/>
              </w:rPr>
            </w:pPr>
            <w:hyperlink r:id="rId9" w:history="1">
              <w:r w:rsidR="004C06BA" w:rsidRPr="00DB0B02">
                <w:rPr>
                  <w:rStyle w:val="Hipervnculo"/>
                  <w:rFonts w:ascii="Times New Roman" w:hAnsi="Times New Roman"/>
                  <w:sz w:val="22"/>
                  <w:szCs w:val="22"/>
                </w:rPr>
                <w:t>international@lpu.co.in</w:t>
              </w:r>
            </w:hyperlink>
          </w:p>
        </w:tc>
        <w:tc>
          <w:tcPr>
            <w:tcW w:w="4346" w:type="dxa"/>
          </w:tcPr>
          <w:p w14:paraId="51672339" w14:textId="057B56EA" w:rsidR="00104FA1" w:rsidRPr="00DB0B02" w:rsidRDefault="00E1198E" w:rsidP="004023BC">
            <w:pPr>
              <w:ind w:right="-20"/>
              <w:jc w:val="both"/>
              <w:rPr>
                <w:rFonts w:ascii="Times New Roman" w:hAnsi="Times New Roman"/>
                <w:color w:val="000000"/>
                <w:sz w:val="22"/>
                <w:szCs w:val="22"/>
              </w:rPr>
            </w:pPr>
            <w:r w:rsidRPr="00DB0B02">
              <w:rPr>
                <w:rFonts w:ascii="Times New Roman" w:hAnsi="Times New Roman"/>
                <w:color w:val="000000"/>
                <w:sz w:val="22"/>
                <w:szCs w:val="22"/>
              </w:rPr>
              <w:t xml:space="preserve">Universidad Nacional de </w:t>
            </w:r>
            <w:r w:rsidR="004A059E" w:rsidRPr="00DB0B02">
              <w:rPr>
                <w:rFonts w:ascii="Times New Roman" w:hAnsi="Times New Roman"/>
                <w:color w:val="000000"/>
                <w:sz w:val="22"/>
                <w:szCs w:val="22"/>
              </w:rPr>
              <w:t xml:space="preserve">General </w:t>
            </w:r>
            <w:r w:rsidRPr="00DB0B02">
              <w:rPr>
                <w:rFonts w:ascii="Times New Roman" w:hAnsi="Times New Roman"/>
                <w:color w:val="000000"/>
                <w:sz w:val="22"/>
                <w:szCs w:val="22"/>
              </w:rPr>
              <w:t xml:space="preserve">San Martin </w:t>
            </w:r>
          </w:p>
          <w:p w14:paraId="7CBF2BBA" w14:textId="77777777" w:rsidR="00104FA1" w:rsidRPr="00DB0B02" w:rsidRDefault="00E1198E" w:rsidP="004023BC">
            <w:pPr>
              <w:ind w:right="-20"/>
              <w:jc w:val="both"/>
              <w:rPr>
                <w:rFonts w:ascii="Times New Roman" w:hAnsi="Times New Roman"/>
                <w:color w:val="000000"/>
                <w:sz w:val="22"/>
                <w:szCs w:val="22"/>
              </w:rPr>
            </w:pPr>
            <w:r w:rsidRPr="00DB0B02">
              <w:rPr>
                <w:rFonts w:ascii="Times New Roman" w:hAnsi="Times New Roman"/>
                <w:color w:val="000000"/>
                <w:sz w:val="22"/>
                <w:szCs w:val="22"/>
              </w:rPr>
              <w:t xml:space="preserve">Valeria Pattacini </w:t>
            </w:r>
          </w:p>
          <w:p w14:paraId="5974CB34" w14:textId="77777777" w:rsidR="00104FA1" w:rsidRDefault="00DB0B02" w:rsidP="004023BC">
            <w:pPr>
              <w:ind w:right="-20"/>
              <w:jc w:val="both"/>
              <w:rPr>
                <w:rFonts w:ascii="Times New Roman" w:hAnsi="Times New Roman"/>
                <w:color w:val="000000"/>
                <w:sz w:val="22"/>
                <w:szCs w:val="22"/>
              </w:rPr>
            </w:pPr>
            <w:r w:rsidRPr="00DB0B02">
              <w:rPr>
                <w:rFonts w:ascii="Times New Roman" w:hAnsi="Times New Roman"/>
                <w:color w:val="000000"/>
                <w:sz w:val="22"/>
                <w:szCs w:val="22"/>
              </w:rPr>
              <w:t>Secretaria de Internacionalización y Cooperación Internacional</w:t>
            </w:r>
          </w:p>
          <w:p w14:paraId="4CFD7F99" w14:textId="70A46D8B" w:rsidR="004023BC" w:rsidRPr="004023BC" w:rsidRDefault="004023BC" w:rsidP="004023BC">
            <w:pPr>
              <w:ind w:right="-20"/>
              <w:jc w:val="both"/>
              <w:rPr>
                <w:rFonts w:ascii="Times New Roman" w:hAnsi="Times New Roman"/>
                <w:color w:val="000000"/>
                <w:sz w:val="22"/>
                <w:szCs w:val="22"/>
              </w:rPr>
            </w:pPr>
            <w:r w:rsidRPr="004023BC">
              <w:rPr>
                <w:rFonts w:ascii="Times New Roman" w:hAnsi="Times New Roman"/>
                <w:sz w:val="22"/>
                <w:szCs w:val="22"/>
              </w:rPr>
              <w:t xml:space="preserve">e-mail: </w:t>
            </w:r>
            <w:hyperlink r:id="rId10">
              <w:r w:rsidRPr="004023BC">
                <w:rPr>
                  <w:rFonts w:ascii="Times New Roman" w:hAnsi="Times New Roman"/>
                  <w:color w:val="0000FF"/>
                  <w:sz w:val="22"/>
                  <w:szCs w:val="22"/>
                  <w:u w:val="single"/>
                </w:rPr>
                <w:t>internacionales@unsam.edu.ar</w:t>
              </w:r>
            </w:hyperlink>
          </w:p>
        </w:tc>
      </w:tr>
    </w:tbl>
    <w:p w14:paraId="203B90E0" w14:textId="77777777" w:rsidR="00104FA1" w:rsidRPr="00DB0B02" w:rsidRDefault="00E1198E" w:rsidP="004023BC">
      <w:pPr>
        <w:jc w:val="both"/>
        <w:rPr>
          <w:rFonts w:ascii="Times New Roman" w:hAnsi="Times New Roman"/>
          <w:b/>
          <w:sz w:val="22"/>
          <w:szCs w:val="22"/>
        </w:rPr>
      </w:pPr>
      <w:r w:rsidRPr="00DB0B02">
        <w:rPr>
          <w:rFonts w:ascii="Times New Roman" w:hAnsi="Times New Roman"/>
          <w:b/>
          <w:sz w:val="22"/>
          <w:szCs w:val="22"/>
        </w:rPr>
        <w:lastRenderedPageBreak/>
        <w:t xml:space="preserve">Duración, renovación y modificación </w:t>
      </w:r>
    </w:p>
    <w:p w14:paraId="2831AB7B" w14:textId="77777777" w:rsidR="00104FA1" w:rsidRPr="00DB0B02" w:rsidRDefault="00104FA1" w:rsidP="004023BC">
      <w:pPr>
        <w:pStyle w:val="Ttulo3"/>
        <w:spacing w:before="0" w:after="80"/>
        <w:ind w:left="14" w:right="-14" w:firstLine="0"/>
        <w:jc w:val="both"/>
        <w:rPr>
          <w:rFonts w:ascii="Times New Roman" w:eastAsia="Times New Roman" w:hAnsi="Times New Roman"/>
          <w:color w:val="000000"/>
          <w:sz w:val="22"/>
          <w:szCs w:val="22"/>
        </w:rPr>
      </w:pPr>
    </w:p>
    <w:p w14:paraId="148C59D0" w14:textId="77777777" w:rsidR="00104FA1" w:rsidRPr="00DB0B02" w:rsidRDefault="00E1198E" w:rsidP="004023BC">
      <w:pPr>
        <w:numPr>
          <w:ilvl w:val="0"/>
          <w:numId w:val="3"/>
        </w:numPr>
        <w:jc w:val="both"/>
        <w:rPr>
          <w:rFonts w:ascii="Times New Roman" w:hAnsi="Times New Roman"/>
          <w:sz w:val="22"/>
          <w:szCs w:val="22"/>
        </w:rPr>
      </w:pPr>
      <w:r w:rsidRPr="00DB0B02">
        <w:rPr>
          <w:rFonts w:ascii="Times New Roman" w:hAnsi="Times New Roman"/>
          <w:sz w:val="22"/>
          <w:szCs w:val="22"/>
        </w:rPr>
        <w:t xml:space="preserve">El presente memorándum de entendimiento será efectivo a partir del día en el que sea firmado por ambas universidades y tendrá una vigencia inicial de cinco años, sujeto a revisiones periódicas. Al final de los cinco años, el acuerdo tendrá una renovación automática por un periodo adicional de cinco años, a menos que se establezca algo diferente. </w:t>
      </w:r>
    </w:p>
    <w:p w14:paraId="675E4904" w14:textId="77777777" w:rsidR="00104FA1" w:rsidRPr="00DB0B02" w:rsidRDefault="00E1198E" w:rsidP="004023BC">
      <w:pPr>
        <w:numPr>
          <w:ilvl w:val="0"/>
          <w:numId w:val="3"/>
        </w:numPr>
        <w:jc w:val="both"/>
        <w:rPr>
          <w:rFonts w:ascii="Times New Roman" w:hAnsi="Times New Roman"/>
          <w:sz w:val="22"/>
          <w:szCs w:val="22"/>
        </w:rPr>
      </w:pPr>
      <w:r w:rsidRPr="00DB0B02">
        <w:rPr>
          <w:rFonts w:ascii="Times New Roman" w:hAnsi="Times New Roman"/>
          <w:sz w:val="22"/>
          <w:szCs w:val="22"/>
        </w:rPr>
        <w:t xml:space="preserve">Este acuerdo podrá ser revisado de forma conjunta y podrá ser rescindido por cualquiera de las partes, siempre y cuando notifique por escrito con doce (12) meses de anticipación, con la respectiva firma del representante de la institución. Todas las modificaciones a este acuerdo deben realizarse por escrito y firmarse por ambas partes. </w:t>
      </w:r>
    </w:p>
    <w:p w14:paraId="27241118" w14:textId="7062999C" w:rsidR="00104FA1" w:rsidRPr="00DB0B02" w:rsidRDefault="00E1198E" w:rsidP="004023BC">
      <w:pPr>
        <w:numPr>
          <w:ilvl w:val="0"/>
          <w:numId w:val="3"/>
        </w:numPr>
        <w:tabs>
          <w:tab w:val="left" w:pos="426"/>
        </w:tabs>
        <w:jc w:val="both"/>
        <w:rPr>
          <w:rFonts w:ascii="Times New Roman" w:hAnsi="Times New Roman"/>
          <w:sz w:val="22"/>
          <w:szCs w:val="22"/>
        </w:rPr>
      </w:pPr>
      <w:r w:rsidRPr="00DB0B02">
        <w:rPr>
          <w:rFonts w:ascii="Times New Roman" w:hAnsi="Times New Roman"/>
          <w:sz w:val="22"/>
          <w:szCs w:val="22"/>
        </w:rPr>
        <w:t xml:space="preserve">Las partes suscriben el presente acuerdo en dos (2) ejemplares en </w:t>
      </w:r>
      <w:r w:rsidR="006E3BC0" w:rsidRPr="00DB0B02">
        <w:rPr>
          <w:rFonts w:ascii="Times New Roman" w:hAnsi="Times New Roman"/>
          <w:sz w:val="22"/>
          <w:szCs w:val="22"/>
        </w:rPr>
        <w:t>Inglés</w:t>
      </w:r>
      <w:r w:rsidRPr="00DB0B02">
        <w:rPr>
          <w:rFonts w:ascii="Times New Roman" w:hAnsi="Times New Roman"/>
          <w:sz w:val="22"/>
          <w:szCs w:val="22"/>
        </w:rPr>
        <w:t xml:space="preserve"> y español, idénticos en cada versión.</w:t>
      </w:r>
    </w:p>
    <w:p w14:paraId="2DB09C1D" w14:textId="77777777" w:rsidR="00104FA1" w:rsidRPr="00DB0B02" w:rsidRDefault="00104FA1" w:rsidP="004023BC">
      <w:pPr>
        <w:ind w:left="720"/>
        <w:jc w:val="both"/>
        <w:rPr>
          <w:rFonts w:ascii="Times New Roman" w:hAnsi="Times New Roman"/>
          <w:sz w:val="22"/>
          <w:szCs w:val="22"/>
        </w:rPr>
      </w:pPr>
    </w:p>
    <w:p w14:paraId="6B61C891" w14:textId="77777777" w:rsidR="00104FA1" w:rsidRPr="00DB0B02" w:rsidRDefault="00104FA1" w:rsidP="004023BC">
      <w:pPr>
        <w:tabs>
          <w:tab w:val="left" w:pos="2694"/>
          <w:tab w:val="left" w:pos="3402"/>
          <w:tab w:val="left" w:pos="6237"/>
        </w:tabs>
        <w:jc w:val="both"/>
        <w:rPr>
          <w:rFonts w:ascii="Times New Roman" w:hAnsi="Times New Roman"/>
          <w:b/>
          <w:sz w:val="22"/>
          <w:szCs w:val="22"/>
        </w:rPr>
      </w:pPr>
    </w:p>
    <w:p w14:paraId="2158602F" w14:textId="6415A9EB" w:rsidR="00104FA1" w:rsidRPr="00DB0B02" w:rsidRDefault="00E1198E" w:rsidP="004023BC">
      <w:pPr>
        <w:tabs>
          <w:tab w:val="left" w:pos="5103"/>
        </w:tabs>
        <w:ind w:left="4956" w:hanging="4956"/>
        <w:jc w:val="both"/>
        <w:rPr>
          <w:rFonts w:ascii="Times New Roman" w:hAnsi="Times New Roman"/>
          <w:b/>
          <w:sz w:val="22"/>
          <w:szCs w:val="22"/>
        </w:rPr>
      </w:pPr>
      <w:r w:rsidRPr="00DB0B02">
        <w:rPr>
          <w:rFonts w:ascii="Times New Roman" w:hAnsi="Times New Roman"/>
          <w:b/>
          <w:sz w:val="22"/>
          <w:szCs w:val="22"/>
        </w:rPr>
        <w:t xml:space="preserve">Por parte de la </w:t>
      </w:r>
      <w:r w:rsidR="00AF00BC" w:rsidRPr="00DB0B02">
        <w:rPr>
          <w:rFonts w:ascii="Times New Roman" w:hAnsi="Times New Roman"/>
          <w:b/>
          <w:sz w:val="22"/>
          <w:szCs w:val="22"/>
        </w:rPr>
        <w:t>Lovely Professional University</w:t>
      </w:r>
      <w:r w:rsidRPr="00DB0B02">
        <w:rPr>
          <w:rFonts w:ascii="Times New Roman" w:hAnsi="Times New Roman"/>
          <w:b/>
          <w:sz w:val="22"/>
          <w:szCs w:val="22"/>
        </w:rPr>
        <w:t xml:space="preserve"> </w:t>
      </w:r>
      <w:r w:rsidRPr="00DB0B02">
        <w:rPr>
          <w:rFonts w:ascii="Times New Roman" w:hAnsi="Times New Roman"/>
          <w:b/>
          <w:sz w:val="22"/>
          <w:szCs w:val="22"/>
        </w:rPr>
        <w:tab/>
        <w:t>Por parte de la Universidad Nacional de General San Martín</w:t>
      </w:r>
    </w:p>
    <w:p w14:paraId="566EA824" w14:textId="77777777" w:rsidR="00104FA1" w:rsidRPr="00DB0B02" w:rsidRDefault="00104FA1" w:rsidP="004023BC">
      <w:pPr>
        <w:tabs>
          <w:tab w:val="left" w:pos="5103"/>
        </w:tabs>
        <w:jc w:val="both"/>
        <w:rPr>
          <w:rFonts w:ascii="Times New Roman" w:hAnsi="Times New Roman"/>
          <w:b/>
          <w:sz w:val="22"/>
          <w:szCs w:val="22"/>
        </w:rPr>
      </w:pPr>
    </w:p>
    <w:p w14:paraId="6E354857" w14:textId="77777777" w:rsidR="00104FA1" w:rsidRPr="00DB0B02" w:rsidRDefault="00104FA1" w:rsidP="004023BC">
      <w:pPr>
        <w:jc w:val="both"/>
        <w:rPr>
          <w:rFonts w:ascii="Times New Roman" w:hAnsi="Times New Roman"/>
          <w:sz w:val="22"/>
          <w:szCs w:val="22"/>
        </w:rPr>
      </w:pPr>
    </w:p>
    <w:p w14:paraId="0D251497" w14:textId="77777777" w:rsidR="00104FA1" w:rsidRPr="00DB0B02" w:rsidRDefault="00104FA1" w:rsidP="004023BC">
      <w:pPr>
        <w:jc w:val="both"/>
        <w:rPr>
          <w:rFonts w:ascii="Times New Roman" w:hAnsi="Times New Roman"/>
          <w:sz w:val="22"/>
          <w:szCs w:val="22"/>
        </w:rPr>
      </w:pPr>
    </w:p>
    <w:p w14:paraId="62939662" w14:textId="77777777" w:rsidR="00104FA1" w:rsidRPr="00DB0B02" w:rsidRDefault="00E1198E" w:rsidP="004023BC">
      <w:pPr>
        <w:tabs>
          <w:tab w:val="left" w:pos="5103"/>
        </w:tabs>
        <w:jc w:val="both"/>
        <w:rPr>
          <w:rFonts w:ascii="Times New Roman" w:hAnsi="Times New Roman"/>
          <w:sz w:val="22"/>
          <w:szCs w:val="22"/>
        </w:rPr>
      </w:pPr>
      <w:r w:rsidRPr="00DB0B02">
        <w:rPr>
          <w:rFonts w:ascii="Times New Roman" w:hAnsi="Times New Roman"/>
          <w:sz w:val="22"/>
          <w:szCs w:val="22"/>
        </w:rPr>
        <w:t>_____________________________</w:t>
      </w:r>
      <w:r w:rsidRPr="00DB0B02">
        <w:rPr>
          <w:rFonts w:ascii="Times New Roman" w:hAnsi="Times New Roman"/>
          <w:sz w:val="22"/>
          <w:szCs w:val="22"/>
        </w:rPr>
        <w:tab/>
        <w:t>_____________________________</w:t>
      </w:r>
    </w:p>
    <w:p w14:paraId="52FD09EA" w14:textId="3267A45A" w:rsidR="00104FA1" w:rsidRPr="00DB0B02" w:rsidRDefault="00733863" w:rsidP="004023BC">
      <w:pPr>
        <w:tabs>
          <w:tab w:val="left" w:pos="5103"/>
        </w:tabs>
        <w:jc w:val="both"/>
        <w:rPr>
          <w:rFonts w:ascii="Times New Roman" w:hAnsi="Times New Roman"/>
          <w:b/>
          <w:sz w:val="22"/>
          <w:szCs w:val="22"/>
        </w:rPr>
      </w:pPr>
      <w:r w:rsidRPr="00DB0B02">
        <w:rPr>
          <w:rFonts w:ascii="Times New Roman" w:hAnsi="Times New Roman"/>
          <w:b/>
          <w:sz w:val="22"/>
          <w:szCs w:val="22"/>
        </w:rPr>
        <w:t>Dr. Monica Gulati</w:t>
      </w:r>
      <w:r w:rsidR="00E1198E" w:rsidRPr="00DB0B02">
        <w:rPr>
          <w:rFonts w:ascii="Times New Roman" w:hAnsi="Times New Roman"/>
          <w:b/>
          <w:sz w:val="22"/>
          <w:szCs w:val="22"/>
        </w:rPr>
        <w:tab/>
        <w:t xml:space="preserve"> Cdor. Carlos Greco</w:t>
      </w:r>
    </w:p>
    <w:p w14:paraId="50722774" w14:textId="1980365D" w:rsidR="00104FA1" w:rsidRPr="00DB0B02" w:rsidRDefault="00E1198E" w:rsidP="004023BC">
      <w:pPr>
        <w:tabs>
          <w:tab w:val="left" w:pos="5103"/>
        </w:tabs>
        <w:jc w:val="both"/>
        <w:rPr>
          <w:rFonts w:ascii="Times New Roman" w:hAnsi="Times New Roman"/>
          <w:sz w:val="22"/>
          <w:szCs w:val="22"/>
        </w:rPr>
      </w:pPr>
      <w:r w:rsidRPr="00DB0B02">
        <w:rPr>
          <w:rFonts w:ascii="Times New Roman" w:hAnsi="Times New Roman"/>
          <w:sz w:val="22"/>
          <w:szCs w:val="22"/>
        </w:rPr>
        <w:t>R</w:t>
      </w:r>
      <w:r w:rsidR="00733863" w:rsidRPr="00DB0B02">
        <w:rPr>
          <w:rFonts w:ascii="Times New Roman" w:hAnsi="Times New Roman"/>
          <w:sz w:val="22"/>
          <w:szCs w:val="22"/>
        </w:rPr>
        <w:t>egistrar</w:t>
      </w:r>
      <w:r w:rsidRPr="00DB0B02">
        <w:rPr>
          <w:rFonts w:ascii="Times New Roman" w:hAnsi="Times New Roman"/>
          <w:sz w:val="22"/>
          <w:szCs w:val="22"/>
        </w:rPr>
        <w:tab/>
        <w:t>Rector</w:t>
      </w:r>
    </w:p>
    <w:p w14:paraId="466077FD" w14:textId="77777777" w:rsidR="00104FA1" w:rsidRPr="00DB0B02" w:rsidRDefault="00104FA1" w:rsidP="004023BC">
      <w:pPr>
        <w:tabs>
          <w:tab w:val="left" w:pos="5103"/>
        </w:tabs>
        <w:jc w:val="both"/>
        <w:rPr>
          <w:rFonts w:ascii="Times New Roman" w:hAnsi="Times New Roman"/>
          <w:sz w:val="22"/>
          <w:szCs w:val="22"/>
        </w:rPr>
      </w:pPr>
    </w:p>
    <w:p w14:paraId="7DE7FF7F" w14:textId="77777777" w:rsidR="00104FA1" w:rsidRPr="00DB0B02" w:rsidRDefault="00E1198E" w:rsidP="004023BC">
      <w:pPr>
        <w:tabs>
          <w:tab w:val="left" w:pos="5103"/>
        </w:tabs>
        <w:jc w:val="both"/>
        <w:rPr>
          <w:rFonts w:ascii="Times New Roman" w:hAnsi="Times New Roman"/>
          <w:sz w:val="22"/>
          <w:szCs w:val="22"/>
        </w:rPr>
      </w:pPr>
      <w:r w:rsidRPr="00DB0B02">
        <w:rPr>
          <w:rFonts w:ascii="Times New Roman" w:hAnsi="Times New Roman"/>
          <w:sz w:val="22"/>
          <w:szCs w:val="22"/>
        </w:rPr>
        <w:t xml:space="preserve">Fecha: ________________________ </w:t>
      </w:r>
      <w:r w:rsidRPr="00DB0B02">
        <w:rPr>
          <w:rFonts w:ascii="Times New Roman" w:hAnsi="Times New Roman"/>
          <w:sz w:val="22"/>
          <w:szCs w:val="22"/>
        </w:rPr>
        <w:tab/>
        <w:t>Fecha: ________________________</w:t>
      </w:r>
    </w:p>
    <w:p w14:paraId="48419C21" w14:textId="77777777" w:rsidR="00104FA1" w:rsidRPr="00DB0B02" w:rsidRDefault="00104FA1" w:rsidP="004023BC">
      <w:pPr>
        <w:jc w:val="both"/>
        <w:rPr>
          <w:rFonts w:ascii="Times New Roman" w:hAnsi="Times New Roman"/>
          <w:sz w:val="22"/>
          <w:szCs w:val="22"/>
        </w:rPr>
      </w:pPr>
    </w:p>
    <w:p w14:paraId="180F7489" w14:textId="77777777" w:rsidR="00104FA1" w:rsidRPr="00DB0B02" w:rsidRDefault="00104FA1" w:rsidP="004023BC">
      <w:pPr>
        <w:jc w:val="both"/>
        <w:rPr>
          <w:rFonts w:ascii="Times New Roman" w:hAnsi="Times New Roman"/>
          <w:sz w:val="22"/>
          <w:szCs w:val="22"/>
        </w:rPr>
      </w:pPr>
    </w:p>
    <w:p w14:paraId="23F65761" w14:textId="77777777" w:rsidR="00104FA1" w:rsidRPr="00DB0B02" w:rsidRDefault="00104FA1" w:rsidP="004023BC">
      <w:pPr>
        <w:tabs>
          <w:tab w:val="left" w:pos="6804"/>
        </w:tabs>
        <w:jc w:val="both"/>
        <w:rPr>
          <w:rFonts w:ascii="Times New Roman" w:hAnsi="Times New Roman"/>
          <w:sz w:val="22"/>
          <w:szCs w:val="22"/>
        </w:rPr>
      </w:pPr>
    </w:p>
    <w:p w14:paraId="3C82F323" w14:textId="77777777" w:rsidR="00104FA1" w:rsidRPr="00DB0B02" w:rsidRDefault="00104FA1" w:rsidP="004023BC">
      <w:pPr>
        <w:rPr>
          <w:rFonts w:ascii="Times New Roman" w:hAnsi="Times New Roman"/>
          <w:sz w:val="22"/>
          <w:szCs w:val="22"/>
        </w:rPr>
      </w:pPr>
    </w:p>
    <w:sectPr w:rsidR="00104FA1" w:rsidRPr="00DB0B02">
      <w:headerReference w:type="even" r:id="rId11"/>
      <w:headerReference w:type="default" r:id="rId12"/>
      <w:footerReference w:type="default" r:id="rId13"/>
      <w:pgSz w:w="11904" w:h="16829"/>
      <w:pgMar w:top="1417" w:right="1417" w:bottom="1134" w:left="141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2C23F" w14:textId="77777777" w:rsidR="00032B0F" w:rsidRDefault="00032B0F">
      <w:r>
        <w:separator/>
      </w:r>
    </w:p>
  </w:endnote>
  <w:endnote w:type="continuationSeparator" w:id="0">
    <w:p w14:paraId="7B4EC0CD" w14:textId="77777777" w:rsidR="00032B0F" w:rsidRDefault="00032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Helvetica Neue">
    <w:altName w:val="Arial"/>
    <w:charset w:val="00"/>
    <w:family w:val="auto"/>
    <w:pitch w:val="default"/>
  </w:font>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w:altName w:val="Book Antiqua"/>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5CFB" w14:textId="77777777" w:rsidR="00104FA1" w:rsidRDefault="00E1198E">
    <w:pPr>
      <w:pBdr>
        <w:top w:val="nil"/>
        <w:left w:val="nil"/>
        <w:bottom w:val="nil"/>
        <w:right w:val="nil"/>
        <w:between w:val="nil"/>
      </w:pBdr>
      <w:tabs>
        <w:tab w:val="center" w:pos="4703"/>
        <w:tab w:val="right" w:pos="9406"/>
      </w:tabs>
      <w:jc w:val="right"/>
      <w:rPr>
        <w:rFonts w:ascii="Helvetica Neue" w:eastAsia="Helvetica Neue" w:hAnsi="Helvetica Neue" w:cs="Helvetica Neue"/>
        <w:color w:val="000000"/>
        <w:szCs w:val="24"/>
      </w:rPr>
    </w:pPr>
    <w:r>
      <w:rPr>
        <w:rFonts w:ascii="Helvetica Neue" w:eastAsia="Helvetica Neue" w:hAnsi="Helvetica Neue" w:cs="Helvetica Neue"/>
        <w:color w:val="000000"/>
        <w:szCs w:val="24"/>
      </w:rPr>
      <w:fldChar w:fldCharType="begin"/>
    </w:r>
    <w:r>
      <w:rPr>
        <w:rFonts w:ascii="Helvetica Neue" w:eastAsia="Helvetica Neue" w:hAnsi="Helvetica Neue" w:cs="Helvetica Neue"/>
        <w:color w:val="000000"/>
        <w:szCs w:val="24"/>
      </w:rPr>
      <w:instrText>PAGE</w:instrText>
    </w:r>
    <w:r>
      <w:rPr>
        <w:rFonts w:ascii="Helvetica Neue" w:eastAsia="Helvetica Neue" w:hAnsi="Helvetica Neue" w:cs="Helvetica Neue"/>
        <w:color w:val="000000"/>
        <w:szCs w:val="24"/>
      </w:rPr>
      <w:fldChar w:fldCharType="separate"/>
    </w:r>
    <w:r w:rsidR="00421AB5">
      <w:rPr>
        <w:rFonts w:ascii="Helvetica Neue" w:eastAsia="Helvetica Neue" w:hAnsi="Helvetica Neue" w:cs="Helvetica Neue"/>
        <w:noProof/>
        <w:color w:val="000000"/>
        <w:szCs w:val="24"/>
      </w:rPr>
      <w:t>1</w:t>
    </w:r>
    <w:r>
      <w:rPr>
        <w:rFonts w:ascii="Helvetica Neue" w:eastAsia="Helvetica Neue" w:hAnsi="Helvetica Neue" w:cs="Helvetica Neue"/>
        <w:color w:val="000000"/>
        <w:szCs w:val="24"/>
      </w:rPr>
      <w:fldChar w:fldCharType="end"/>
    </w:r>
  </w:p>
  <w:p w14:paraId="723B1226" w14:textId="77777777" w:rsidR="00104FA1" w:rsidRDefault="00104FA1">
    <w:pPr>
      <w:pBdr>
        <w:top w:val="nil"/>
        <w:left w:val="nil"/>
        <w:bottom w:val="nil"/>
        <w:right w:val="nil"/>
        <w:between w:val="nil"/>
      </w:pBdr>
      <w:tabs>
        <w:tab w:val="center" w:pos="4703"/>
        <w:tab w:val="right" w:pos="9406"/>
      </w:tabs>
      <w:rPr>
        <w:rFonts w:ascii="Helvetica Neue" w:eastAsia="Helvetica Neue" w:hAnsi="Helvetica Neue" w:cs="Helvetica Neue"/>
        <w:color w:val="00000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9F595" w14:textId="77777777" w:rsidR="00032B0F" w:rsidRDefault="00032B0F">
      <w:r>
        <w:separator/>
      </w:r>
    </w:p>
  </w:footnote>
  <w:footnote w:type="continuationSeparator" w:id="0">
    <w:p w14:paraId="247D1E92" w14:textId="77777777" w:rsidR="00032B0F" w:rsidRDefault="00032B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1A707" w14:textId="77777777" w:rsidR="00104FA1" w:rsidRDefault="00E1198E">
    <w:pPr>
      <w:pBdr>
        <w:top w:val="nil"/>
        <w:left w:val="nil"/>
        <w:bottom w:val="nil"/>
        <w:right w:val="nil"/>
        <w:between w:val="nil"/>
      </w:pBdr>
      <w:tabs>
        <w:tab w:val="center" w:pos="4703"/>
        <w:tab w:val="right" w:pos="9406"/>
      </w:tabs>
      <w:jc w:val="right"/>
      <w:rPr>
        <w:rFonts w:ascii="Helvetica Neue" w:eastAsia="Helvetica Neue" w:hAnsi="Helvetica Neue" w:cs="Helvetica Neue"/>
        <w:color w:val="000000"/>
        <w:szCs w:val="24"/>
      </w:rPr>
    </w:pPr>
    <w:r>
      <w:rPr>
        <w:rFonts w:ascii="Helvetica Neue" w:eastAsia="Helvetica Neue" w:hAnsi="Helvetica Neue" w:cs="Helvetica Neue"/>
        <w:color w:val="000000"/>
        <w:szCs w:val="24"/>
      </w:rPr>
      <w:fldChar w:fldCharType="begin"/>
    </w:r>
    <w:r>
      <w:rPr>
        <w:rFonts w:ascii="Helvetica Neue" w:eastAsia="Helvetica Neue" w:hAnsi="Helvetica Neue" w:cs="Helvetica Neue"/>
        <w:color w:val="000000"/>
        <w:szCs w:val="24"/>
      </w:rPr>
      <w:instrText>PAGE</w:instrText>
    </w:r>
    <w:r w:rsidR="00032B0F">
      <w:rPr>
        <w:rFonts w:ascii="Helvetica Neue" w:eastAsia="Helvetica Neue" w:hAnsi="Helvetica Neue" w:cs="Helvetica Neue"/>
        <w:color w:val="000000"/>
        <w:szCs w:val="24"/>
      </w:rPr>
      <w:fldChar w:fldCharType="separate"/>
    </w:r>
    <w:r>
      <w:rPr>
        <w:rFonts w:ascii="Helvetica Neue" w:eastAsia="Helvetica Neue" w:hAnsi="Helvetica Neue" w:cs="Helvetica Neue"/>
        <w:color w:val="000000"/>
        <w:szCs w:val="24"/>
      </w:rPr>
      <w:fldChar w:fldCharType="end"/>
    </w:r>
  </w:p>
  <w:p w14:paraId="5221BA24" w14:textId="77777777" w:rsidR="00104FA1" w:rsidRDefault="00104FA1">
    <w:pPr>
      <w:pBdr>
        <w:top w:val="nil"/>
        <w:left w:val="nil"/>
        <w:bottom w:val="nil"/>
        <w:right w:val="nil"/>
        <w:between w:val="nil"/>
      </w:pBdr>
      <w:tabs>
        <w:tab w:val="center" w:pos="4703"/>
        <w:tab w:val="right" w:pos="9406"/>
      </w:tabs>
      <w:ind w:right="360"/>
      <w:rPr>
        <w:rFonts w:ascii="Helvetica Neue" w:eastAsia="Helvetica Neue" w:hAnsi="Helvetica Neue" w:cs="Helvetica Neue"/>
        <w:color w:val="000000"/>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6F136" w14:textId="6906CE4C" w:rsidR="00104FA1" w:rsidRDefault="00CF3F51">
    <w:pPr>
      <w:pBdr>
        <w:top w:val="nil"/>
        <w:left w:val="nil"/>
        <w:bottom w:val="nil"/>
        <w:right w:val="nil"/>
        <w:between w:val="nil"/>
      </w:pBdr>
      <w:tabs>
        <w:tab w:val="center" w:pos="4703"/>
        <w:tab w:val="right" w:pos="9406"/>
      </w:tabs>
      <w:rPr>
        <w:rFonts w:ascii="Helvetica Neue" w:eastAsia="Helvetica Neue" w:hAnsi="Helvetica Neue" w:cs="Helvetica Neue"/>
        <w:color w:val="000000"/>
        <w:szCs w:val="24"/>
        <w:highlight w:val="yellow"/>
      </w:rPr>
    </w:pPr>
    <w:r>
      <w:rPr>
        <w:noProof/>
      </w:rPr>
      <w:drawing>
        <wp:anchor distT="0" distB="0" distL="114300" distR="114300" simplePos="0" relativeHeight="251659264" behindDoc="0" locked="0" layoutInCell="1" allowOverlap="1" wp14:anchorId="34CF565C" wp14:editId="391FD429">
          <wp:simplePos x="0" y="0"/>
          <wp:positionH relativeFrom="column">
            <wp:posOffset>4263981</wp:posOffset>
          </wp:positionH>
          <wp:positionV relativeFrom="paragraph">
            <wp:posOffset>146050</wp:posOffset>
          </wp:positionV>
          <wp:extent cx="1195754" cy="582263"/>
          <wp:effectExtent l="0" t="0" r="4445"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5754" cy="58226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1198E">
      <w:rPr>
        <w:rFonts w:ascii="Helvetica Neue" w:eastAsia="Helvetica Neue" w:hAnsi="Helvetica Neue" w:cs="Helvetica Neue"/>
        <w:noProof/>
        <w:color w:val="000000"/>
        <w:szCs w:val="24"/>
      </w:rPr>
      <w:drawing>
        <wp:inline distT="0" distB="0" distL="0" distR="0" wp14:anchorId="13264A22" wp14:editId="3EF6A5BC">
          <wp:extent cx="1809455" cy="78613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809455" cy="786130"/>
                  </a:xfrm>
                  <a:prstGeom prst="rect">
                    <a:avLst/>
                  </a:prstGeom>
                  <a:ln/>
                </pic:spPr>
              </pic:pic>
            </a:graphicData>
          </a:graphic>
        </wp:inline>
      </w:drawing>
    </w:r>
    <w:r w:rsidR="00E1198E">
      <w:rPr>
        <w:rFonts w:ascii="Helvetica Neue" w:eastAsia="Helvetica Neue" w:hAnsi="Helvetica Neue" w:cs="Helvetica Neue"/>
        <w:color w:val="000000"/>
        <w:szCs w:val="24"/>
      </w:rPr>
      <w:tab/>
    </w:r>
    <w:r w:rsidR="00E1198E">
      <w:t xml:space="preserve">                     </w:t>
    </w:r>
  </w:p>
  <w:p w14:paraId="06A07ADD" w14:textId="77777777" w:rsidR="00104FA1" w:rsidRDefault="00104FA1">
    <w:pPr>
      <w:pBdr>
        <w:top w:val="nil"/>
        <w:left w:val="nil"/>
        <w:bottom w:val="nil"/>
        <w:right w:val="nil"/>
        <w:between w:val="nil"/>
      </w:pBdr>
      <w:tabs>
        <w:tab w:val="center" w:pos="4703"/>
        <w:tab w:val="right" w:pos="9406"/>
      </w:tabs>
      <w:ind w:right="360"/>
      <w:rPr>
        <w:rFonts w:ascii="Helvetica Neue" w:eastAsia="Helvetica Neue" w:hAnsi="Helvetica Neue" w:cs="Helvetica Neue"/>
        <w:color w:val="00000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0529A"/>
    <w:multiLevelType w:val="multilevel"/>
    <w:tmpl w:val="2A52ED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987499"/>
    <w:multiLevelType w:val="multilevel"/>
    <w:tmpl w:val="A2B212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1F200E5"/>
    <w:multiLevelType w:val="multilevel"/>
    <w:tmpl w:val="F90496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FA1"/>
    <w:rsid w:val="00032B0F"/>
    <w:rsid w:val="00104FA1"/>
    <w:rsid w:val="001B3BFD"/>
    <w:rsid w:val="00215833"/>
    <w:rsid w:val="0027316C"/>
    <w:rsid w:val="003549C0"/>
    <w:rsid w:val="004023BC"/>
    <w:rsid w:val="00421AB5"/>
    <w:rsid w:val="004A059E"/>
    <w:rsid w:val="004C06BA"/>
    <w:rsid w:val="005601E9"/>
    <w:rsid w:val="00573B75"/>
    <w:rsid w:val="00604CF3"/>
    <w:rsid w:val="006E3BC0"/>
    <w:rsid w:val="00733863"/>
    <w:rsid w:val="007A3CAE"/>
    <w:rsid w:val="00994DDE"/>
    <w:rsid w:val="00AB5DFA"/>
    <w:rsid w:val="00AF00BC"/>
    <w:rsid w:val="00B178D3"/>
    <w:rsid w:val="00B25237"/>
    <w:rsid w:val="00C3421F"/>
    <w:rsid w:val="00CF3F51"/>
    <w:rsid w:val="00DB0B02"/>
    <w:rsid w:val="00E1198E"/>
    <w:rsid w:val="00EE6F8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FE023"/>
  <w15:docId w15:val="{B402FA57-B96E-4A31-B744-37DE2DC2E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eastAsia="Helvetica Neue" w:hAnsi="Helvetica Neue" w:cs="Helvetica Neue"/>
        <w:sz w:val="24"/>
        <w:szCs w:val="24"/>
        <w:lang w:val="es-ES"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309"/>
    <w:rPr>
      <w:rFonts w:ascii="Helvetica" w:eastAsia="Times New Roman" w:hAnsi="Helvetica" w:cs="Times New Roman"/>
      <w:szCs w:val="20"/>
      <w:lang w:val="de-DE" w:eastAsia="de-DE"/>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link w:val="Ttulo3Car"/>
    <w:uiPriority w:val="9"/>
    <w:unhideWhenUsed/>
    <w:qFormat/>
    <w:rsid w:val="00A05309"/>
    <w:pPr>
      <w:spacing w:before="240" w:after="120"/>
      <w:ind w:left="820" w:hanging="800"/>
      <w:outlineLvl w:val="2"/>
    </w:pPr>
    <w:rPr>
      <w:rFonts w:ascii="Palatino" w:eastAsia="PMingLiU" w:hAnsi="Palatino"/>
      <w:b/>
      <w:caps/>
      <w:lang w:val="en-US" w:eastAsia="zh-TW"/>
    </w:rPr>
  </w:style>
  <w:style w:type="paragraph" w:styleId="Ttulo4">
    <w:name w:val="heading 4"/>
    <w:basedOn w:val="Normal"/>
    <w:next w:val="Normal"/>
    <w:uiPriority w:val="9"/>
    <w:semiHidden/>
    <w:unhideWhenUsed/>
    <w:qFormat/>
    <w:pPr>
      <w:keepNext/>
      <w:keepLines/>
      <w:spacing w:before="240" w:after="40"/>
      <w:outlineLvl w:val="3"/>
    </w:pPr>
    <w:rPr>
      <w:b/>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3Car">
    <w:name w:val="Título 3 Car"/>
    <w:basedOn w:val="Fuentedeprrafopredeter"/>
    <w:link w:val="Ttulo3"/>
    <w:rsid w:val="00A05309"/>
    <w:rPr>
      <w:rFonts w:ascii="Palatino" w:eastAsia="PMingLiU" w:hAnsi="Palatino" w:cs="Times New Roman"/>
      <w:b/>
      <w:caps/>
      <w:sz w:val="24"/>
      <w:szCs w:val="20"/>
      <w:lang w:val="en-US" w:eastAsia="zh-TW"/>
    </w:rPr>
  </w:style>
  <w:style w:type="paragraph" w:styleId="Encabezado">
    <w:name w:val="header"/>
    <w:basedOn w:val="Normal"/>
    <w:link w:val="EncabezadoCar"/>
    <w:uiPriority w:val="99"/>
    <w:rsid w:val="00A05309"/>
    <w:pPr>
      <w:tabs>
        <w:tab w:val="center" w:pos="4703"/>
        <w:tab w:val="right" w:pos="9406"/>
      </w:tabs>
    </w:pPr>
  </w:style>
  <w:style w:type="character" w:customStyle="1" w:styleId="EncabezadoCar">
    <w:name w:val="Encabezado Car"/>
    <w:basedOn w:val="Fuentedeprrafopredeter"/>
    <w:link w:val="Encabezado"/>
    <w:uiPriority w:val="99"/>
    <w:rsid w:val="00A05309"/>
    <w:rPr>
      <w:rFonts w:ascii="Helvetica" w:eastAsia="Times New Roman" w:hAnsi="Helvetica" w:cs="Times New Roman"/>
      <w:sz w:val="24"/>
      <w:szCs w:val="20"/>
      <w:lang w:val="de-DE" w:eastAsia="de-DE"/>
    </w:rPr>
  </w:style>
  <w:style w:type="paragraph" w:styleId="Piedepgina">
    <w:name w:val="footer"/>
    <w:basedOn w:val="Normal"/>
    <w:link w:val="PiedepginaCar"/>
    <w:uiPriority w:val="99"/>
    <w:rsid w:val="00A05309"/>
    <w:pPr>
      <w:tabs>
        <w:tab w:val="center" w:pos="4703"/>
        <w:tab w:val="right" w:pos="9406"/>
      </w:tabs>
    </w:pPr>
  </w:style>
  <w:style w:type="character" w:customStyle="1" w:styleId="PiedepginaCar">
    <w:name w:val="Pie de página Car"/>
    <w:basedOn w:val="Fuentedeprrafopredeter"/>
    <w:link w:val="Piedepgina"/>
    <w:uiPriority w:val="99"/>
    <w:rsid w:val="00A05309"/>
    <w:rPr>
      <w:rFonts w:ascii="Helvetica" w:eastAsia="Times New Roman" w:hAnsi="Helvetica" w:cs="Times New Roman"/>
      <w:sz w:val="24"/>
      <w:szCs w:val="20"/>
      <w:lang w:val="de-DE" w:eastAsia="de-DE"/>
    </w:rPr>
  </w:style>
  <w:style w:type="character" w:styleId="Nmerodepgina">
    <w:name w:val="page number"/>
    <w:basedOn w:val="Fuentedeprrafopredeter"/>
    <w:rsid w:val="00A05309"/>
  </w:style>
  <w:style w:type="paragraph" w:styleId="Textodeglobo">
    <w:name w:val="Balloon Text"/>
    <w:basedOn w:val="Normal"/>
    <w:link w:val="TextodegloboCar"/>
    <w:uiPriority w:val="99"/>
    <w:semiHidden/>
    <w:unhideWhenUsed/>
    <w:rsid w:val="004C7E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C7E48"/>
    <w:rPr>
      <w:rFonts w:ascii="Segoe UI" w:eastAsia="Times New Roman" w:hAnsi="Segoe UI" w:cs="Segoe UI"/>
      <w:sz w:val="18"/>
      <w:szCs w:val="18"/>
      <w:lang w:val="de-DE" w:eastAsia="de-D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28" w:type="dxa"/>
        <w:right w:w="28" w:type="dxa"/>
      </w:tblCellMar>
    </w:tblPr>
  </w:style>
  <w:style w:type="character" w:styleId="Hipervnculo">
    <w:name w:val="Hyperlink"/>
    <w:basedOn w:val="Fuentedeprrafopredeter"/>
    <w:uiPriority w:val="99"/>
    <w:unhideWhenUsed/>
    <w:rsid w:val="004C06BA"/>
    <w:rPr>
      <w:color w:val="0563C1" w:themeColor="hyperlink"/>
      <w:u w:val="single"/>
    </w:rPr>
  </w:style>
  <w:style w:type="character" w:styleId="Mencinsinresolver">
    <w:name w:val="Unresolved Mention"/>
    <w:basedOn w:val="Fuentedeprrafopredeter"/>
    <w:uiPriority w:val="99"/>
    <w:semiHidden/>
    <w:unhideWhenUsed/>
    <w:rsid w:val="004C06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an.mittal@lpu.co.i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ternacionales@unsam.edu.ar" TargetMode="External"/><Relationship Id="rId4" Type="http://schemas.openxmlformats.org/officeDocument/2006/relationships/settings" Target="settings.xml"/><Relationship Id="rId9" Type="http://schemas.openxmlformats.org/officeDocument/2006/relationships/hyperlink" Target="mailto:international@lpu.co.in"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13NAxrNNMHJzLuCquJJsdTa3CJA==">AMUW2mXFW0nKx18ZLKSal1sa9tWMjhEqW97fx80K/5npgJiEg/wNxX4s1adWWkMd2TmoTkGopXG3zxVBJeKQ3ImqNzd+0V2WiJ6Iw/uxXVti6gSI9aQMMtA=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629</Words>
  <Characters>3464</Characters>
  <Application>Microsoft Office Word</Application>
  <DocSecurity>0</DocSecurity>
  <Lines>28</Lines>
  <Paragraphs>8</Paragraphs>
  <ScaleCrop>false</ScaleCrop>
  <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srizzi</dc:creator>
  <cp:lastModifiedBy>Enrique Martinez</cp:lastModifiedBy>
  <cp:revision>21</cp:revision>
  <dcterms:created xsi:type="dcterms:W3CDTF">2021-04-05T15:36:00Z</dcterms:created>
  <dcterms:modified xsi:type="dcterms:W3CDTF">2025-02-05T13:39:00Z</dcterms:modified>
</cp:coreProperties>
</file>